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beflaggen</o:Title>
    <o:Author>Netzverb &lt;info@netzverb.de&gt;</o:Author>
    <o:Subject>
			Konjugation Verb beflaggen: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beflaggen</w:t>
        <w:t xml:space="preserve"> · </w:t>
        <w:t>Fragesatz</w:t>
        <w:br/>
      </w:r>
      <w:r>
        <w:rPr>
          <w:sz w:val="16"/>
          <w:color w:val="999999"/>
        </w:rPr>
        <w:t>https://www.verbformen.de/konjugation/beflaggen.htm</w:t>
      </w:r>
    </w:p>
    <!-- EIGENSCHAFTEN -->
    <w:p>
      <w:r>
        <w:rPr>
          <w:color w:val="999999"/>
        </w:rPr>
        <w:t>
					regelmäßig</w:t>
        <w:t xml:space="preserve"> · </w:t>
        <w:t>
					haben</w:t>
        <w:t xml:space="preserve"> · </w:t>
        <w:t>
						untrennbar</w:t>
      </w:r>
    </w:p>
    <!-- STECKBRIEF -->
    <w:p>
      <w:pPr>
        <w:jc w:val="center"/>
      </w:pPr>
      <w:r>
        <w:rPr>
          <w:b/>
          <w:sz w:val="50"/>
        </w:rPr>
        <w:t>be</w:t>
      </w:r>
      <w:r>
        <w:rPr>
          <w:b/>
          <w:sz w:val="50"/>
        </w:rPr>
        <w:t>fl</w:t>
      </w:r>
      <w:r>
        <w:rPr>
          <w:b/>
          <w:sz w:val="50"/>
        </w:rPr>
        <w:t>a</w:t>
      </w:r>
      <w:r>
        <w:rPr>
          <w:b/>
          <w:sz w:val="50"/>
        </w:rPr>
        <w:t>gg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be</w:t>
      </w:r>
      <w:r>
        <w:rPr>
          <w:b/>
          <w:sz w:val="30"/>
        </w:rPr>
        <w:t>fl</w:t>
      </w:r>
      <w:r>
        <w:rPr>
          <w:b/>
          <w:sz w:val="30"/>
        </w:rPr>
        <w:t>a</w:t>
      </w:r>
      <w:r>
        <w:rPr>
          <w:b/>
          <w:sz w:val="30"/>
        </w:rPr>
        <w:t>gg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b/>
          <w:sz w:val="30"/>
        </w:rPr>
        <w:t>be</w:t>
      </w:r>
      <w:r>
        <w:rPr>
          <w:b/>
          <w:sz w:val="30"/>
        </w:rPr>
        <w:t>fl</w:t>
      </w:r>
      <w:r>
        <w:rPr>
          <w:b/>
          <w:sz w:val="30"/>
        </w:rPr>
        <w:t>a</w:t>
      </w:r>
      <w:r>
        <w:rPr>
          <w:b/>
          <w:sz w:val="30"/>
        </w:rPr>
        <w:t>gg</w:t>
      </w:r>
      <w:r>
        <w:rPr>
          <w:b/>
          <w:sz w:val="30"/>
          <w:color w:val="028b02"/>
        </w:rPr>
        <w:t>te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be</w:t>
      </w:r>
      <w:r>
        <w:rPr>
          <w:b/>
          <w:sz w:val="30"/>
        </w:rPr>
        <w:t>fl</w:t>
      </w:r>
      <w:r>
        <w:rPr>
          <w:b/>
          <w:sz w:val="30"/>
        </w:rPr>
        <w:t>a</w:t>
      </w:r>
      <w:r>
        <w:rPr>
          <w:b/>
          <w:sz w:val="30"/>
        </w:rPr>
        <w:t>gg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gg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gg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gg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gg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gg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gg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gg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gg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gg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gg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gg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gg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gg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gg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gg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gg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gg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gg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gg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gg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Umgangssprachlicher Gebrauch </w:t>
      </w:r>
    </w:p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