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o:DocumentProperties>
    <o:Title>
				Konjugation des Verbs sein</o:Title>
    <o:Author>Netzverb &lt;info@netzverb.de&gt;</o:Author>
    <o:Subject>
			Konjugation Verb sein ➤ Präteritum, Konjunktiv, Imperativ, Perfekt ... ➤ Beispiele, Übersetzungen, Sprachausgabe, Bedeutungen, Grammatik, Regeln, Übungen, Downloads ...</o:Subject>
  </o:DocumentProperties>
  <w:docDefaults>
    <w:pPrDefault>
      <w:pPr>
        <w:rFonts w:ascii="Open Sans" w:hAnsi="Open Sans" w:cs="Open Sans"/>
      </w:pPr>
    </w:pPrDefault>
    <w:rPrDefault>
      <w:rPr>
        <w:sz w:val="21"/>
      </w:rPr>
    </w:rPrDefault>
    <w:pPrDefault>
		</w:pPrDefault>
  </w:docDefaults>
  <w:body>
    <!-- KOPF -->
    <w:p>
      <w:pPr>
        <w:pBdr>
          <w:bottom w:val="single" w:sz="6" w:space="5" w:color="999999"/>
        </w:pBdr>
      </w:pPr>
      <w:r>
        <w:rPr>
          <w:sz w:val="35"/>
          <w:b/>
        </w:rPr>
        <w:t>
						Konjugation des Verbs sein</w:t>
        <w:br/>
      </w:r>
      <w:r>
        <w:rPr>
          <w:sz w:val="16"/>
          <w:color w:val="999999"/>
        </w:rPr>
        <w:t>https://www.verbformen.de/konjugation/sein.htm</w:t>
      </w:r>
    </w:p>
    <!-- EIGENSCHAFTEN -->
    <w:p>
      <w:r>
        <w:rPr>
          <w:color w:val="999999"/>
        </w:rPr>
        <w:t>
					unregelmäßig</w:t>
        <w:t xml:space="preserve"> · </w:t>
        <w:t>
					sein</w:t>
      </w:r>
    </w:p>
    <!-- STECKBRIEF -->
    <w:p>
      <w:pPr>
        <w:jc w:val="center"/>
      </w:pPr>
      <w:r>
        <w:rPr>
          <w:b/>
          <w:sz w:val="50"/>
        </w:rPr>
        <w:t>s</w:t>
      </w:r>
      <w:r>
        <w:rPr>
          <w:b/>
          <w:sz w:val="50"/>
        </w:rPr>
        <w:t>ei</w:t>
      </w:r>
      <w:r>
        <w:rPr>
          <w:b/>
          <w:sz w:val="50"/>
          <w:color w:val="028b02"/>
        </w:rPr>
        <w:t>n</w:t>
      </w:r>
      " 
    </w:p>
    <w:p>
      <w:pPr>
        <w:jc w:val="center"/>
      </w:pPr>
      <w:r>
        <w:rPr>
          <w:b/>
          <w:sz w:val="30"/>
          <w:color w:val="2a2abc"/>
        </w:rPr>
        <w:t>i</w:t>
      </w:r>
      <w:r>
        <w:rPr>
          <w:b/>
          <w:sz w:val="30"/>
          <w:color w:val="2a2abc"/>
        </w:rPr>
        <w:t>st</w:t>
      </w:r>
      <w:r>
        <w:rPr>
          <w:sz w:val="40"/>
        </w:rPr>
        <w:t xml:space="preserve"> - </w:t>
      </w:r>
      <w:r>
        <w:rPr>
          <w:b/>
          <w:sz w:val="30"/>
          <w:color w:val="2a2abc"/>
        </w:rPr>
        <w:t>w</w:t>
      </w:r>
      <w:r>
        <w:rPr>
          <w:b/>
          <w:sz w:val="30"/>
          <w:color w:val="2a2abc"/>
        </w:rPr>
        <w:t>a</w:t>
      </w:r>
      <w:r>
        <w:rPr>
          <w:b/>
          <w:sz w:val="30"/>
          <w:color w:val="2a2abc"/>
        </w:rPr>
        <w:t>r</w:t>
      </w:r>
      <w:r>
        <w:rPr>
          <w:sz w:val="40"/>
        </w:rPr>
        <w:t xml:space="preserve"> - </w:t>
      </w:r>
      <w:r>
        <w:rPr>
          <w:i/>
          <w:sz w:val="30"/>
        </w:rPr>
        <w:t>i</w:t>
      </w:r>
      <w:r>
        <w:rPr>
          <w:i/>
          <w:sz w:val="30"/>
        </w:rPr>
        <w:t>st</w:t>
      </w:r>
      <w:r>
        <w:rPr>
          <w:sz w:val="30"/>
        </w:rPr>
        <w:t xml:space="preserve"> </w:t>
      </w:r>
      <w:r>
        <w:rPr>
          <w:b/>
          <w:sz w:val="30"/>
          <w:color w:val="028b02"/>
        </w:rPr>
        <w:t>ge</w:t>
      </w:r>
      <w:r>
        <w:rPr>
          <w:b/>
          <w:sz w:val="30"/>
          <w:color w:val="2a2abc"/>
        </w:rPr>
        <w:t>w</w:t>
      </w:r>
      <w:r>
        <w:rPr>
          <w:b/>
          <w:sz w:val="30"/>
          <w:color w:val="2a2abc"/>
        </w:rPr>
        <w:t>e</w:t>
      </w:r>
      <w:r>
        <w:rPr>
          <w:b/>
          <w:sz w:val="30"/>
          <w:color w:val="2a2abc"/>
        </w:rPr>
        <w:t>s</w:t>
      </w:r>
      <w:r>
        <w:rPr>
          <w:b/>
          <w:sz w:val="30"/>
          <w:color w:val="028b02"/>
        </w:rPr>
        <w:t>en</w:t>
      </w:r>
    </w:p>
    <w:p>
      <w:pPr>
        <w:spacing w:before="40"/>
        <w:jc w:val="center"/>
      </w:pPr>
      <w:r>
        <w:rPr>
          <w:color w:val="999999"/>
          <w:sz w:val="18"/>
        </w:rPr>
        <w:t xml:space="preserve">» Wechsel des Stammvokals</w:t>
        <w:t xml:space="preserve"> ei - a</w:t>
        <w:t xml:space="preserve"> - e « </w:t>
      </w:r>
    </w:p>
    <!-- INDIKATIV -->
    <w:p>
      <w:pPr>
        <w:pBdr>
          <w:top w:val="single" w:sz="6" w:space="5" w:color="999999"/>
        </w:pBdr>
        <w:spacing w:before="100"/>
        <w:jc w:val="center"/>
      </w:pPr>
      <w:r>
        <w:rPr>
          <w:sz w:val="27"/>
          <w:b/>
        </w:rPr>
        <w:t>Indikativ</w:t>
      </w:r>
    </w:p>
    <w:tbl>
      <w:tblPr>
        <w:tblLayout w:type="autofit"/>
        <w:tblW w:type="pct" w:w="5000"/>
      </w:tblPr>
      <w:tr>
        <w:tc>
          <w:p>
            <w:r>
              <w:rPr>
                <w:sz w:val="27"/>
              </w:rPr>
              <w:t>
								Präsens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b</w:t>
            </w:r>
            <w:r>
              <w:rPr>
                <w:b/>
                <w:sz w:val="21"/>
                <w:color w:val="2a2abc"/>
              </w:rPr>
              <w:t>i</w:t>
            </w:r>
            <w:r>
              <w:rPr>
                <w:b/>
                <w:sz w:val="21"/>
                <w:color w:val="2a2abc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b</w:t>
            </w:r>
            <w:r>
              <w:rPr>
                <w:b/>
                <w:sz w:val="21"/>
                <w:color w:val="2a2abc"/>
              </w:rPr>
              <w:t>i</w:t>
            </w:r>
            <w:r>
              <w:rPr>
                <w:b/>
                <w:sz w:val="21"/>
                <w:color w:val="2a2abc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i</w:t>
            </w:r>
            <w:r>
              <w:rPr>
                <w:b/>
                <w:sz w:val="21"/>
                <w:color w:val="2a2abc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2a2abc"/>
              </w:rPr>
              <w:t>i</w:t>
            </w:r>
            <w:r>
              <w:rPr>
                <w:b/>
                <w:sz w:val="21"/>
                <w:color w:val="2a2abc"/>
              </w:rPr>
              <w:t>nd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2a2abc"/>
              </w:rPr>
              <w:t>ei</w:t>
            </w:r>
            <w:r>
              <w:rPr>
                <w:b/>
                <w:sz w:val="21"/>
                <w:color w:val="2a2abc"/>
              </w:rPr>
              <w:t>d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2a2abc"/>
              </w:rPr>
              <w:t>i</w:t>
            </w:r>
            <w:r>
              <w:rPr>
                <w:b/>
                <w:sz w:val="21"/>
                <w:color w:val="2a2abc"/>
              </w:rPr>
              <w:t>nd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Präteritum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a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b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nd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nd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</w:tr>
      <w:tr>
        <w:tc>
          <w:p>
            <w:r>
              <w:rPr>
                <w:sz w:val="27"/>
              </w:rPr>
              <w:t>
								Plusquamperfekt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a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Futur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Futur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i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</w:p>
        </w:tc>
      </w:tr>
    </w:tbl>
    <!-- KONJUNKTIV -->
    <w:p>
      <w:pPr>
        <w:pBdr>
          <w:top w:val="single" w:sz="6" w:space="5" w:color="999999"/>
        </w:pBdr>
        <w:jc w:val="center"/>
      </w:pPr>
      <w:r>
        <w:rPr>
          <w:sz w:val="27"/>
          <w:b/>
        </w:rPr>
        <w:t>Konjunktiv</w:t>
      </w:r>
    </w:p>
    <w:tbl>
      <w:tblPr>
        <w:tblLayout w:type="autofit"/>
        <w:tblW w:type="pct" w:w="5000"/>
      </w:tblPr>
      <w:tr>
        <w:tc>
          <w:p>
            <w:r>
              <w:rPr>
                <w:sz w:val="27"/>
              </w:rPr>
              <w:t>
								Konjunktiv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/>
            </w:r>
            <w:r>
              <w:rPr>
                <w:b/>
                <w:sz w:val="21"/>
                <w:color w:val="028b02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/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Konjunktiv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/>
            </w:r>
            <w:r>
              <w:rPr>
                <w:b/>
                <w:sz w:val="21"/>
                <w:color w:val="028b02"/>
              </w:rPr>
              <w:t>st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sz w:val="21"/>
              </w:rPr>
              <w:t>(</w:t>
            </w:r>
            <w:r>
              <w:rPr>
                <w:b/>
                <w:sz w:val="21"/>
                <w:color w:val="028b02"/>
              </w:rPr>
              <w:t>e</w:t>
            </w:r>
            <w:r>
              <w:rPr>
                <w:sz w:val="21"/>
              </w:rPr>
              <w:t>)</w:t>
            </w:r>
            <w:r>
              <w:rPr>
                <w:sz w:val="21"/>
              </w:rPr>
              <w:t/>
            </w:r>
            <w:r>
              <w:rPr>
                <w:b/>
                <w:sz w:val="21"/>
                <w:color w:val="028b02"/>
              </w:rPr>
              <w:t>t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ä</w:t>
            </w:r>
            <w:r>
              <w:rPr>
                <w:b/>
                <w:sz w:val="21"/>
                <w:color w:val="2a2abc"/>
              </w:rPr>
              <w:t>r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Perfekt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</w:tr>
      <w:tr>
        <w:tc>
          <w:p>
            <w:r>
              <w:rPr>
                <w:sz w:val="27"/>
              </w:rPr>
              <w:t>
								Konj. Plusquam.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ä</w:t>
            </w:r>
            <w:r>
              <w:rPr>
                <w:i/>
                <w:sz w:val="21"/>
              </w:rPr>
              <w:t>r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Futur 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t>
                <w:br/>
              </w:t>
            </w:r>
          </w:p>
        </w:tc>
        <w:tc>
          <w:p>
            <w:r>
              <w:rPr>
                <w:sz w:val="27"/>
              </w:rPr>
              <w:t>
								Konj. Futur II</w:t>
            </w:r>
          </w:p>
          <w:p>
            <w:pPr>
              <w:spacing w:line="205"/>
            </w:pPr>
            <w:r>
              <w:rPr>
                <w:sz w:val="21"/>
              </w:rPr>
              <w:t>ich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est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er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wir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ihr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et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  <w:r>
              <w:rPr>
                <w:sz w:val="21"/>
              </w:rPr>
              <w:t>sie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w</w:t>
            </w:r>
            <w:r>
              <w:rPr>
                <w:i/>
                <w:sz w:val="21"/>
              </w:rPr>
              <w:t>e</w:t>
            </w:r>
            <w:r>
              <w:rPr>
                <w:i/>
                <w:sz w:val="21"/>
              </w:rPr>
              <w:t>rd</w:t>
            </w:r>
            <w:r>
              <w:rPr>
                <w:i/>
                <w:sz w:val="21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t>
                <w:br/>
              </w:t>
            </w:r>
          </w:p>
        </w:tc>
      </w:tr>
    </w:tbl>
    <w:tbl>
      <w:tblPr>
        <w:tblLayout w:type="autofit"/>
        <w:tblW w:type="pct" w:w="5000"/>
        <w:tblBorders>
          <w:bottom w:val="single" w:sz="6" w:space="0" w:color="999999"/>
        </w:tblBorders>
      </w:tblPr>
      <w:tr>
        <w:tc>
          <!-- INFINITIV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Infinitiv</w:t>
            </w:r>
          </w:p>
          <w:p>
            <w:r>
              <w:rPr>
                <w:sz w:val="27"/>
              </w:rPr>
              <w:t>
								Infinitiv I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rPr>
                <w:sz w:val="27"/>
              </w:rPr>
              <w:t>
                <w:br/>
              </w:t>
            </w:r>
            <w:r>
              <w:rPr>
                <w:b/>
                <w:sz w:val="21"/>
                <w:color w:val="028b02"/>
              </w:rPr>
              <w:t>zu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n</w:t>
            </w:r>
            <w:r>
              <w:rPr>
                <w:sz w:val="27"/>
              </w:rPr>
              <w:t>
                <w:br/>
              </w:t>
            </w:r>
          </w:p>
          <w:p>
            <w:r>
              <w:rPr>
                <w:sz w:val="27"/>
              </w:rPr>
              <w:t>
								Infinitiv II</w:t>
            </w:r>
          </w:p>
          <w:p>
            <w:pPr>
              <w:spacing w:line="205"/>
            </w:pP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rPr>
                <w:sz w:val="27"/>
              </w:rPr>
              <w:t>
                <w:br/>
              </w:t>
            </w: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zu</w:t>
            </w:r>
            <w:r>
              <w:rPr>
                <w:sz w:val="21"/>
              </w:rPr>
              <w:t xml:space="preserve"> </w:t>
            </w:r>
            <w:r>
              <w:rPr>
                <w:i/>
                <w:sz w:val="21"/>
              </w:rPr>
              <w:t>s</w:t>
            </w:r>
            <w:r>
              <w:rPr>
                <w:i/>
                <w:sz w:val="21"/>
              </w:rPr>
              <w:t>ei</w:t>
            </w:r>
            <w:r>
              <w:rPr>
                <w:i/>
                <w:sz w:val="21"/>
              </w:rPr>
              <w:t>n</w:t>
            </w:r>
            <w:r>
              <w:rPr>
                <w:sz w:val="27"/>
              </w:rPr>
              <w:t>
                <w:br/>
              </w:t>
            </w:r>
          </w:p>
        </w:tc>
        <w:tc>
          <!-- PARTIZIP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Partizip</w:t>
            </w:r>
          </w:p>
          <w:p>
            <w:r>
              <w:rPr>
                <w:sz w:val="27"/>
              </w:rPr>
              <w:t>
								Partizip I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end</w:t>
            </w:r>
            <w:r>
              <w:rPr>
                <w:sz w:val="27"/>
              </w:rPr>
              <w:t>
                <w:br/>
              </w:t>
            </w:r>
          </w:p>
          <w:p>
            <w:r>
              <w:rPr>
                <w:sz w:val="27"/>
              </w:rPr>
              <w:t>
								Partizip II</w:t>
            </w:r>
          </w:p>
          <w:p>
            <w:pPr>
              <w:spacing w:line="205"/>
            </w:pPr>
            <w:r>
              <w:rPr>
                <w:b/>
                <w:sz w:val="21"/>
                <w:color w:val="028b02"/>
              </w:rPr>
              <w:t>ge</w:t>
            </w:r>
            <w:r>
              <w:rPr>
                <w:b/>
                <w:sz w:val="21"/>
                <w:color w:val="2a2abc"/>
              </w:rPr>
              <w:t>w</w:t>
            </w:r>
            <w:r>
              <w:rPr>
                <w:b/>
                <w:sz w:val="21"/>
                <w:color w:val="2a2abc"/>
              </w:rPr>
              <w:t>e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7"/>
              </w:rPr>
              <w:t>
                <w:br/>
              </w:t>
            </w:r>
          </w:p>
        </w:tc>
        <w:tc>
          <!-- IMPERATIV -->
          <w:p>
            <w:pPr>
              <w:pBdr>
                <w:top w:val="single" w:sz="6" w:space="5" w:color="999999"/>
              </w:pBdr>
              <w:jc w:val="center"/>
            </w:pPr>
            <w:r>
              <w:rPr>
                <w:sz w:val="27"/>
                <w:b/>
              </w:rPr>
              <w:t>Imperativ</w:t>
            </w:r>
          </w:p>
          <w:p>
            <w:r>
              <w:rPr>
                <w:sz w:val="27"/>
              </w:rPr>
              <w:t>
								Präsens</w:t>
            </w:r>
          </w:p>
          <w:p>
            <w:pPr>
              <w:spacing w:line="205"/>
            </w:pP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(</w:t>
            </w:r>
            <w:r>
              <w:rPr>
                <w:sz w:val="21"/>
              </w:rPr>
              <w:t>du</w:t>
            </w:r>
            <w:r>
              <w:rPr>
                <w:sz w:val="21"/>
              </w:rPr>
              <w:t>)</w:t>
            </w:r>
            <w:r>
              <w:t>
                <w:br/>
             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wir</w:t>
            </w:r>
            <w:r>
              <w:t>
                <w:br/>
              </w:t>
            </w:r>
            <w:r>
              <w:rPr>
                <w:b/>
                <w:sz w:val="21"/>
                <w:color w:val="2a2abc"/>
              </w:rPr>
              <w:t>s</w:t>
            </w:r>
            <w:r>
              <w:rPr>
                <w:b/>
                <w:sz w:val="21"/>
                <w:color w:val="2a2abc"/>
              </w:rPr>
              <w:t>ei</w:t>
            </w:r>
            <w:r>
              <w:rPr>
                <w:b/>
                <w:sz w:val="21"/>
                <w:color w:val="2a2abc"/>
              </w:rPr>
              <w:t>d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ihr</w:t>
            </w:r>
            <w:r>
              <w:t>
                <w:br/>
              </w:t>
            </w:r>
            <w:r>
              <w:rPr>
                <w:b/>
                <w:sz w:val="21"/>
              </w:rPr>
              <w:t>s</w:t>
            </w:r>
            <w:r>
              <w:rPr>
                <w:b/>
                <w:sz w:val="21"/>
              </w:rPr>
              <w:t>ei</w:t>
            </w:r>
            <w:r>
              <w:rPr>
                <w:b/>
                <w:sz w:val="21"/>
                <w:color w:val="028b02"/>
              </w:rPr>
              <w:t>en</w:t>
            </w:r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>Sie</w:t>
            </w:r>
            <w:r>
              <w:t>
                <w:br/>
              </w:t>
            </w:r>
          </w:p>
        </w:tc>
      </w:tr>
    </w:tbl>
    <w:p>
      <w:r>
        <w:rPr>
          <w:color w:val="999999"/>
          <w:sz w:val="18"/>
        </w:rPr>
        <w:t>
          <w:br/>
        </w:t>
        <w:t>Netzverb (www.verbformen.de)  · Open Educational Resources (OER) CC BY-SA 4.0 (creativecommons.org/licenses/by-sa/4.0)</w:t>
      </w:r>
    </w:p>
    <w:sectPr>
      <w:pgSz w:w="11906" w:h="16838"/>
      <w:pgMar w:top="450" w:right="700" w:bottom="450" w:left="700" w:header="450" w:footer="45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  <w:embedRegular r:id="rId1" w:fontKey="{B31468C2-19C3-407F-8C45-D1532F8AB222}"/>
    <w:embedBold r:id="rId1" w:fontKey="{41FE8217-098E-4289-B1E2-FFDCD39F20F0}"/>
    <w:embedItalic r:id="rId1" w:fontKey="{10847BEC-C3E8-4EA7-ACD3-EAB0078C5874}"/>
    <w:embedBoldItalic r:id="rId1" w:fontKey="{F98633E6-A025-44D3-AE16-D4EC907A0E35}"/>
  </w:font>
</w:font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fontTable" Target="fontTable.xml"/>
</Relationships>
</file>

<file path=word/_rels/fontTable.xml.rels><?xml version="1.0" encoding="UTF-8" standalone="yes"?>
<Relationships xmlns="http://schemas.openxmlformats.org/package/2006/relationships">
<Relationship Id="rId1" Type="http://schemas.openxmlformats.org/officeDocument/2006/relationships/font" Target="fonts/opensans.odttf"/>
<Relationship Id="rId2" Type="http://schemas.openxmlformats.org/officeDocument/2006/relationships/font" Target="fonts/opensans_bold.odttf"/>
<Relationship Id="rId3" Type="http://schemas.openxmlformats.org/officeDocument/2006/relationships/font" Target="fonts/opensans_italic.odttf"/>
<Relationship Id="rId4" Type="http://schemas.openxmlformats.org/officeDocument/2006/relationships/font" Target="fonts/opensans_bold_italic.odttf"/>
</Relationships>
</file>